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86586B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47,5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0A2CF3">
              <w:rPr>
                <w:sz w:val="18"/>
                <w:szCs w:val="18"/>
              </w:rPr>
              <w:t>475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0A2CF3">
              <w:rPr>
                <w:sz w:val="18"/>
                <w:szCs w:val="18"/>
              </w:rPr>
              <w:t>80</w:t>
            </w:r>
            <w:r w:rsidR="00604B46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092D49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442F6A" w:rsidRDefault="00442F6A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092D49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0A2CF3" w:rsidRPr="000A2CF3" w:rsidRDefault="000A2CF3" w:rsidP="000272B5">
            <w:pPr>
              <w:jc w:val="center"/>
              <w:rPr>
                <w:b/>
              </w:rPr>
            </w:pPr>
            <w:r w:rsidRPr="000A2CF3">
              <w:rPr>
                <w:b/>
              </w:rPr>
              <w:t>Шкаф с распашными дверями «</w:t>
            </w:r>
            <w:proofErr w:type="spellStart"/>
            <w:r w:rsidRPr="000A2CF3">
              <w:rPr>
                <w:b/>
              </w:rPr>
              <w:t>Ostin</w:t>
            </w:r>
            <w:proofErr w:type="spellEnd"/>
            <w:r w:rsidRPr="000A2CF3">
              <w:rPr>
                <w:b/>
              </w:rPr>
              <w:t>» М</w:t>
            </w:r>
            <w:proofErr w:type="gramStart"/>
            <w:r w:rsidRPr="000A2CF3">
              <w:rPr>
                <w:b/>
              </w:rPr>
              <w:t>2</w:t>
            </w:r>
            <w:proofErr w:type="gramEnd"/>
            <w:r w:rsidRPr="000A2CF3">
              <w:rPr>
                <w:b/>
              </w:rPr>
              <w:t xml:space="preserve"> “Шкаф штанга 800»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0A2CF3" w:rsidP="000272B5">
                  <w:pPr>
                    <w:rPr>
                      <w:sz w:val="22"/>
                      <w:szCs w:val="22"/>
                    </w:rPr>
                  </w:pPr>
                  <w:r w:rsidRPr="000A2CF3">
                    <w:t>Шкаф с</w:t>
                  </w:r>
                  <w:r>
                    <w:t xml:space="preserve"> распашными дверями «</w:t>
                  </w:r>
                  <w:proofErr w:type="spellStart"/>
                  <w:r>
                    <w:t>Ostin</w:t>
                  </w:r>
                  <w:proofErr w:type="spellEnd"/>
                  <w:r>
                    <w:t>» М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«</w:t>
                  </w:r>
                  <w:r w:rsidRPr="000A2CF3">
                    <w:t>Шкаф штанга 800»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A2CF3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2CF3">
                    <w:t>02-02-09</w:t>
                  </w:r>
                  <w:r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0A2CF3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95885</wp:posOffset>
                  </wp:positionV>
                  <wp:extent cx="2248535" cy="4102735"/>
                  <wp:effectExtent l="0" t="0" r="0" b="0"/>
                  <wp:wrapThrough wrapText="bothSides">
                    <wp:wrapPolygon edited="0">
                      <wp:start x="3294" y="1504"/>
                      <wp:lineTo x="3294" y="19357"/>
                      <wp:lineTo x="6588" y="20761"/>
                      <wp:lineTo x="7137" y="20861"/>
                      <wp:lineTo x="8418" y="20861"/>
                      <wp:lineTo x="8601" y="20861"/>
                      <wp:lineTo x="8967" y="20761"/>
                      <wp:lineTo x="9150" y="20761"/>
                      <wp:lineTo x="17934" y="19156"/>
                      <wp:lineTo x="18300" y="19156"/>
                      <wp:lineTo x="18849" y="17953"/>
                      <wp:lineTo x="18849" y="1504"/>
                      <wp:lineTo x="3294" y="1504"/>
                    </wp:wrapPolygon>
                  </wp:wrapThrough>
                  <wp:docPr id="2" name="Рисунок 2" descr="\\public\public\Производство\Айсулу\1 Новые наименование с 06,05,16\картинки для паспортов\2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ublic\public\Производство\Айсулу\1 Новые наименование с 06,05,16\картинки для паспортов\2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898" r="26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410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</w:tbl>
    <w:p w:rsidR="00A115E5" w:rsidRPr="00A456AD" w:rsidRDefault="00A115E5">
      <w:pPr>
        <w:rPr>
          <w:lang w:val="en-US"/>
        </w:rPr>
      </w:pPr>
      <w:r w:rsidRPr="00A456AD">
        <w:rPr>
          <w:lang w:val="en-US"/>
        </w:rPr>
        <w:br w:type="page"/>
      </w: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197402" w:rsidTr="000272B5">
        <w:trPr>
          <w:trHeight w:val="9813"/>
        </w:trPr>
        <w:tc>
          <w:tcPr>
            <w:tcW w:w="2500" w:type="pct"/>
          </w:tcPr>
          <w:p w:rsidR="00604B46" w:rsidRPr="00302819" w:rsidRDefault="00D7646F" w:rsidP="00D256EE">
            <w:r>
              <w:rPr>
                <w:noProof/>
              </w:rPr>
              <w:lastRenderedPageBreak/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21314</wp:posOffset>
                  </wp:positionH>
                  <wp:positionV relativeFrom="paragraph">
                    <wp:posOffset>-1917</wp:posOffset>
                  </wp:positionV>
                  <wp:extent cx="2310083" cy="4442604"/>
                  <wp:effectExtent l="19050" t="0" r="0" b="0"/>
                  <wp:wrapSquare wrapText="bothSides"/>
                  <wp:docPr id="1" name="Рисунок 0" descr="м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2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083" cy="444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0A95" w:rsidRPr="003B53D8">
              <w:rPr>
                <w:b/>
              </w:rPr>
              <w:t xml:space="preserve"> </w:t>
            </w:r>
            <w:r w:rsidR="000A2CF3" w:rsidRPr="00BA3A13">
              <w:rPr>
                <w:b/>
              </w:rPr>
              <w:t>Порядок сборки «Шкаф штанга 800»:</w:t>
            </w:r>
            <w:r w:rsidR="00840A95" w:rsidRPr="00BA3A13">
              <w:rPr>
                <w:b/>
              </w:rPr>
              <w:t xml:space="preserve"> </w:t>
            </w:r>
            <w:r w:rsidR="00840A95" w:rsidRPr="00BA3A13"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0A2CF3" w:rsidRPr="00BA3A13">
              <w:rPr>
                <w:b/>
                <w:sz w:val="20"/>
                <w:szCs w:val="20"/>
              </w:rPr>
              <w:t xml:space="preserve">   </w:t>
            </w:r>
          </w:p>
          <w:p w:rsidR="00604B46" w:rsidRPr="0005331B" w:rsidRDefault="00302819" w:rsidP="00A115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 собирается в положении лежа.</w:t>
            </w:r>
          </w:p>
          <w:p w:rsidR="00604B46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На дет</w:t>
            </w:r>
            <w:r w:rsidR="00A115E5">
              <w:rPr>
                <w:sz w:val="20"/>
                <w:szCs w:val="20"/>
              </w:rPr>
              <w:t>а</w:t>
            </w:r>
            <w:r w:rsidRPr="0005331B">
              <w:rPr>
                <w:sz w:val="20"/>
                <w:szCs w:val="20"/>
              </w:rPr>
              <w:t>ли 4,</w:t>
            </w:r>
            <w:r w:rsidR="00A115E5">
              <w:rPr>
                <w:sz w:val="20"/>
                <w:szCs w:val="20"/>
              </w:rPr>
              <w:t xml:space="preserve"> </w:t>
            </w:r>
            <w:r w:rsidRPr="0005331B">
              <w:rPr>
                <w:sz w:val="20"/>
                <w:szCs w:val="20"/>
              </w:rPr>
              <w:t>5 устанавливаем подпятники</w:t>
            </w:r>
            <w:r w:rsidR="00D7646F">
              <w:rPr>
                <w:sz w:val="20"/>
                <w:szCs w:val="20"/>
              </w:rPr>
              <w:t xml:space="preserve"> (Ж</w:t>
            </w:r>
            <w:r w:rsidR="007222E3">
              <w:rPr>
                <w:sz w:val="20"/>
                <w:szCs w:val="20"/>
              </w:rPr>
              <w:t xml:space="preserve">) </w:t>
            </w:r>
            <w:r w:rsidRPr="0005331B">
              <w:rPr>
                <w:sz w:val="20"/>
                <w:szCs w:val="20"/>
              </w:rPr>
              <w:t xml:space="preserve">по 2 шт. </w:t>
            </w:r>
            <w:proofErr w:type="spellStart"/>
            <w:r w:rsidRPr="0005331B">
              <w:rPr>
                <w:sz w:val="20"/>
                <w:szCs w:val="20"/>
              </w:rPr>
              <w:t>саморезами</w:t>
            </w:r>
            <w:proofErr w:type="spellEnd"/>
            <w:r w:rsidR="00C204FB">
              <w:rPr>
                <w:sz w:val="20"/>
                <w:szCs w:val="20"/>
              </w:rPr>
              <w:t xml:space="preserve"> (З)</w:t>
            </w:r>
            <w:r w:rsidR="007222E3">
              <w:rPr>
                <w:sz w:val="20"/>
                <w:szCs w:val="20"/>
              </w:rPr>
              <w:t>;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На детали 4,</w:t>
            </w:r>
            <w:r w:rsidR="00A115E5">
              <w:rPr>
                <w:sz w:val="20"/>
                <w:szCs w:val="20"/>
              </w:rPr>
              <w:t xml:space="preserve"> </w:t>
            </w:r>
            <w:r w:rsidRPr="0005331B">
              <w:rPr>
                <w:sz w:val="20"/>
                <w:szCs w:val="20"/>
              </w:rPr>
              <w:t xml:space="preserve">5 устанавливаем </w:t>
            </w:r>
            <w:r w:rsidR="00C204FB">
              <w:rPr>
                <w:sz w:val="20"/>
                <w:szCs w:val="20"/>
              </w:rPr>
              <w:t>соединительные болты эксцентриков</w:t>
            </w:r>
            <w:r w:rsidR="007222E3">
              <w:rPr>
                <w:sz w:val="20"/>
                <w:szCs w:val="20"/>
              </w:rPr>
              <w:t xml:space="preserve"> (А)</w:t>
            </w:r>
            <w:r w:rsidR="00EB080E">
              <w:rPr>
                <w:sz w:val="20"/>
                <w:szCs w:val="20"/>
              </w:rPr>
              <w:t xml:space="preserve"> (см. рис. 3</w:t>
            </w:r>
            <w:r w:rsidRPr="0005331B">
              <w:rPr>
                <w:sz w:val="20"/>
                <w:szCs w:val="20"/>
              </w:rPr>
              <w:t>)</w:t>
            </w:r>
            <w:r w:rsidR="007222E3">
              <w:rPr>
                <w:sz w:val="20"/>
                <w:szCs w:val="20"/>
              </w:rPr>
              <w:t>;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К деталям 4,</w:t>
            </w:r>
            <w:r w:rsidR="00A115E5">
              <w:rPr>
                <w:sz w:val="20"/>
                <w:szCs w:val="20"/>
              </w:rPr>
              <w:t xml:space="preserve"> </w:t>
            </w:r>
            <w:r w:rsidRPr="0005331B">
              <w:rPr>
                <w:sz w:val="20"/>
                <w:szCs w:val="20"/>
              </w:rPr>
              <w:t xml:space="preserve">5 крепим деталь 1 </w:t>
            </w:r>
            <w:proofErr w:type="spellStart"/>
            <w:r w:rsidRPr="0005331B">
              <w:rPr>
                <w:sz w:val="20"/>
                <w:szCs w:val="20"/>
              </w:rPr>
              <w:t>евровинтами</w:t>
            </w:r>
            <w:proofErr w:type="spellEnd"/>
            <w:r w:rsidR="007222E3">
              <w:rPr>
                <w:sz w:val="20"/>
                <w:szCs w:val="20"/>
              </w:rPr>
              <w:t xml:space="preserve"> (Б)</w:t>
            </w:r>
            <w:r w:rsidRPr="0005331B">
              <w:rPr>
                <w:sz w:val="20"/>
                <w:szCs w:val="20"/>
              </w:rPr>
              <w:t>, а деталь 2 эксцентриками</w:t>
            </w:r>
            <w:r w:rsidR="007222E3">
              <w:rPr>
                <w:sz w:val="20"/>
                <w:szCs w:val="20"/>
              </w:rPr>
              <w:t xml:space="preserve">  (А)</w:t>
            </w:r>
            <w:r w:rsidRPr="0005331B">
              <w:rPr>
                <w:sz w:val="20"/>
                <w:szCs w:val="20"/>
              </w:rPr>
              <w:t>, предварительно</w:t>
            </w:r>
            <w:r w:rsidR="007222E3">
              <w:rPr>
                <w:sz w:val="20"/>
                <w:szCs w:val="20"/>
              </w:rPr>
              <w:t xml:space="preserve">, </w:t>
            </w:r>
            <w:r w:rsidRPr="0005331B">
              <w:rPr>
                <w:sz w:val="20"/>
                <w:szCs w:val="20"/>
              </w:rPr>
              <w:t xml:space="preserve"> установив ребро жесткости 7 эксцентриками</w:t>
            </w:r>
            <w:r w:rsidR="007222E3">
              <w:rPr>
                <w:sz w:val="20"/>
                <w:szCs w:val="20"/>
              </w:rPr>
              <w:t xml:space="preserve"> (А)</w:t>
            </w:r>
            <w:r w:rsidRPr="0005331B">
              <w:rPr>
                <w:sz w:val="20"/>
                <w:szCs w:val="20"/>
              </w:rPr>
              <w:t xml:space="preserve"> и </w:t>
            </w:r>
            <w:proofErr w:type="spellStart"/>
            <w:r w:rsidRPr="0005331B">
              <w:rPr>
                <w:sz w:val="20"/>
                <w:szCs w:val="20"/>
              </w:rPr>
              <w:t>шкантами</w:t>
            </w:r>
            <w:proofErr w:type="spellEnd"/>
            <w:r w:rsidR="007222E3">
              <w:rPr>
                <w:sz w:val="20"/>
                <w:szCs w:val="20"/>
              </w:rPr>
              <w:t xml:space="preserve"> (Е);</w:t>
            </w:r>
          </w:p>
          <w:p w:rsid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 xml:space="preserve">Закрепить деталь 6  к детали 2 </w:t>
            </w:r>
            <w:proofErr w:type="spellStart"/>
            <w:r w:rsidRPr="0005331B">
              <w:rPr>
                <w:sz w:val="20"/>
                <w:szCs w:val="20"/>
              </w:rPr>
              <w:t>евровинтами</w:t>
            </w:r>
            <w:proofErr w:type="spellEnd"/>
            <w:r w:rsidR="007222E3">
              <w:rPr>
                <w:sz w:val="20"/>
                <w:szCs w:val="20"/>
              </w:rPr>
              <w:t xml:space="preserve"> (Б)</w:t>
            </w:r>
            <w:r w:rsidR="00CC2429">
              <w:rPr>
                <w:sz w:val="20"/>
                <w:szCs w:val="20"/>
              </w:rPr>
              <w:t>, используя ключ шестигранник (Л)</w:t>
            </w:r>
            <w:r w:rsidR="007222E3">
              <w:rPr>
                <w:sz w:val="20"/>
                <w:szCs w:val="20"/>
              </w:rPr>
              <w:t>;</w:t>
            </w:r>
          </w:p>
          <w:p w:rsidR="00D7646F" w:rsidRPr="0005331B" w:rsidRDefault="00D7646F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</w:t>
            </w:r>
            <w:r w:rsidR="006B04DA">
              <w:rPr>
                <w:sz w:val="20"/>
                <w:szCs w:val="20"/>
              </w:rPr>
              <w:t xml:space="preserve"> задние стенки 10 на </w:t>
            </w:r>
            <w:proofErr w:type="spellStart"/>
            <w:r w:rsidR="006B04DA">
              <w:rPr>
                <w:sz w:val="20"/>
                <w:szCs w:val="20"/>
              </w:rPr>
              <w:t>саморезы</w:t>
            </w:r>
            <w:proofErr w:type="spellEnd"/>
            <w:r w:rsidR="006B04DA">
              <w:rPr>
                <w:sz w:val="20"/>
                <w:szCs w:val="20"/>
              </w:rPr>
              <w:t xml:space="preserve"> (З</w:t>
            </w:r>
            <w:r>
              <w:rPr>
                <w:sz w:val="20"/>
                <w:szCs w:val="20"/>
              </w:rPr>
              <w:t>), используя планку 12</w:t>
            </w:r>
            <w:r w:rsidR="00C204FB">
              <w:rPr>
                <w:sz w:val="20"/>
                <w:szCs w:val="20"/>
              </w:rPr>
              <w:t xml:space="preserve"> и контролируя диагональ изделия</w:t>
            </w:r>
            <w:r>
              <w:rPr>
                <w:sz w:val="20"/>
                <w:szCs w:val="20"/>
              </w:rPr>
              <w:t xml:space="preserve">; 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 xml:space="preserve">Прикрепить </w:t>
            </w:r>
            <w:proofErr w:type="spellStart"/>
            <w:r w:rsidRPr="0005331B">
              <w:rPr>
                <w:sz w:val="20"/>
                <w:szCs w:val="20"/>
              </w:rPr>
              <w:t>штангодержатели</w:t>
            </w:r>
            <w:proofErr w:type="spellEnd"/>
            <w:r w:rsidRPr="0005331B">
              <w:rPr>
                <w:sz w:val="20"/>
                <w:szCs w:val="20"/>
              </w:rPr>
              <w:t xml:space="preserve"> </w:t>
            </w:r>
            <w:r w:rsidR="007222E3">
              <w:rPr>
                <w:sz w:val="20"/>
                <w:szCs w:val="20"/>
              </w:rPr>
              <w:t xml:space="preserve">(Д) </w:t>
            </w:r>
            <w:r w:rsidR="00C204FB">
              <w:rPr>
                <w:sz w:val="20"/>
                <w:szCs w:val="20"/>
              </w:rPr>
              <w:t xml:space="preserve">с </w:t>
            </w:r>
            <w:r w:rsidRPr="0005331B">
              <w:rPr>
                <w:sz w:val="20"/>
                <w:szCs w:val="20"/>
              </w:rPr>
              <w:t>внутр</w:t>
            </w:r>
            <w:r w:rsidR="00C204FB">
              <w:rPr>
                <w:sz w:val="20"/>
                <w:szCs w:val="20"/>
              </w:rPr>
              <w:t>енней стороны</w:t>
            </w:r>
            <w:r w:rsidRPr="0005331B">
              <w:rPr>
                <w:sz w:val="20"/>
                <w:szCs w:val="20"/>
              </w:rPr>
              <w:t xml:space="preserve"> боковин </w:t>
            </w:r>
            <w:r w:rsidR="00A115E5">
              <w:rPr>
                <w:sz w:val="20"/>
                <w:szCs w:val="20"/>
              </w:rPr>
              <w:t>4, 5 согласно разметке</w:t>
            </w:r>
            <w:r w:rsidR="007222E3">
              <w:rPr>
                <w:sz w:val="20"/>
                <w:szCs w:val="20"/>
              </w:rPr>
              <w:t>;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Установить штангу</w:t>
            </w:r>
            <w:r w:rsidR="00D7646F">
              <w:rPr>
                <w:sz w:val="20"/>
                <w:szCs w:val="20"/>
              </w:rPr>
              <w:t xml:space="preserve"> 12</w:t>
            </w:r>
            <w:r w:rsidR="00A115E5">
              <w:rPr>
                <w:sz w:val="20"/>
                <w:szCs w:val="20"/>
              </w:rPr>
              <w:t>;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Крестовины петель</w:t>
            </w:r>
            <w:r w:rsidR="00ED083B">
              <w:rPr>
                <w:sz w:val="20"/>
                <w:szCs w:val="20"/>
              </w:rPr>
              <w:t xml:space="preserve"> (Г) </w:t>
            </w:r>
            <w:r w:rsidRPr="0005331B">
              <w:rPr>
                <w:sz w:val="20"/>
                <w:szCs w:val="20"/>
              </w:rPr>
              <w:t xml:space="preserve"> закрепить на деталях 4,</w:t>
            </w:r>
            <w:r w:rsidR="00A115E5">
              <w:rPr>
                <w:sz w:val="20"/>
                <w:szCs w:val="20"/>
              </w:rPr>
              <w:t xml:space="preserve"> </w:t>
            </w:r>
            <w:r w:rsidRPr="0005331B">
              <w:rPr>
                <w:sz w:val="20"/>
                <w:szCs w:val="20"/>
              </w:rPr>
              <w:t xml:space="preserve">5 согласно разметке </w:t>
            </w:r>
            <w:proofErr w:type="spellStart"/>
            <w:r w:rsidRPr="0005331B">
              <w:rPr>
                <w:sz w:val="20"/>
                <w:szCs w:val="20"/>
              </w:rPr>
              <w:t>саморезами</w:t>
            </w:r>
            <w:proofErr w:type="spellEnd"/>
            <w:r w:rsidR="00A115E5">
              <w:rPr>
                <w:sz w:val="20"/>
                <w:szCs w:val="20"/>
              </w:rPr>
              <w:t xml:space="preserve"> </w:t>
            </w:r>
            <w:r w:rsidR="006B04DA">
              <w:rPr>
                <w:sz w:val="20"/>
                <w:szCs w:val="20"/>
              </w:rPr>
              <w:t>(З</w:t>
            </w:r>
            <w:r w:rsidR="00ED083B">
              <w:rPr>
                <w:sz w:val="20"/>
                <w:szCs w:val="20"/>
              </w:rPr>
              <w:t>);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Установить петли</w:t>
            </w:r>
            <w:r w:rsidR="00ED083B">
              <w:rPr>
                <w:sz w:val="20"/>
                <w:szCs w:val="20"/>
              </w:rPr>
              <w:t xml:space="preserve"> (Г) </w:t>
            </w:r>
            <w:r w:rsidRPr="0005331B">
              <w:rPr>
                <w:sz w:val="20"/>
                <w:szCs w:val="20"/>
              </w:rPr>
              <w:t xml:space="preserve"> на фасады 8,</w:t>
            </w:r>
            <w:r w:rsidR="00ED083B">
              <w:rPr>
                <w:sz w:val="20"/>
                <w:szCs w:val="20"/>
              </w:rPr>
              <w:t xml:space="preserve"> </w:t>
            </w:r>
            <w:r w:rsidRPr="0005331B">
              <w:rPr>
                <w:sz w:val="20"/>
                <w:szCs w:val="20"/>
              </w:rPr>
              <w:t xml:space="preserve">9 </w:t>
            </w:r>
            <w:proofErr w:type="spellStart"/>
            <w:r w:rsidRPr="0005331B">
              <w:rPr>
                <w:sz w:val="20"/>
                <w:szCs w:val="20"/>
              </w:rPr>
              <w:t>саморезами</w:t>
            </w:r>
            <w:proofErr w:type="spellEnd"/>
            <w:r w:rsidR="006B04DA">
              <w:rPr>
                <w:sz w:val="20"/>
                <w:szCs w:val="20"/>
              </w:rPr>
              <w:t xml:space="preserve"> (З</w:t>
            </w:r>
            <w:r w:rsidR="00ED083B">
              <w:rPr>
                <w:sz w:val="20"/>
                <w:szCs w:val="20"/>
              </w:rPr>
              <w:t>);</w:t>
            </w:r>
          </w:p>
          <w:p w:rsidR="0005331B" w:rsidRPr="0005331B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Прикрепить к фасадам</w:t>
            </w:r>
            <w:r w:rsidR="00ED083B">
              <w:rPr>
                <w:sz w:val="20"/>
                <w:szCs w:val="20"/>
              </w:rPr>
              <w:t xml:space="preserve"> 8, 9</w:t>
            </w:r>
            <w:r w:rsidRPr="0005331B">
              <w:rPr>
                <w:sz w:val="20"/>
                <w:szCs w:val="20"/>
              </w:rPr>
              <w:t xml:space="preserve"> ручки </w:t>
            </w:r>
            <w:r w:rsidR="00ED083B">
              <w:rPr>
                <w:sz w:val="20"/>
                <w:szCs w:val="20"/>
              </w:rPr>
              <w:t xml:space="preserve">     (В) (</w:t>
            </w:r>
            <w:proofErr w:type="spellStart"/>
            <w:r w:rsidRPr="0005331B">
              <w:rPr>
                <w:sz w:val="20"/>
                <w:szCs w:val="20"/>
              </w:rPr>
              <w:t>саморезы</w:t>
            </w:r>
            <w:proofErr w:type="spellEnd"/>
            <w:r w:rsidRPr="0005331B">
              <w:rPr>
                <w:sz w:val="20"/>
                <w:szCs w:val="20"/>
              </w:rPr>
              <w:t xml:space="preserve"> </w:t>
            </w:r>
            <w:r w:rsidR="003B53D8">
              <w:rPr>
                <w:sz w:val="20"/>
                <w:szCs w:val="20"/>
              </w:rPr>
              <w:t>М</w:t>
            </w:r>
            <w:r w:rsidRPr="0005331B">
              <w:rPr>
                <w:sz w:val="20"/>
                <w:szCs w:val="20"/>
              </w:rPr>
              <w:t>)</w:t>
            </w:r>
            <w:r w:rsidR="00ED083B">
              <w:rPr>
                <w:sz w:val="20"/>
                <w:szCs w:val="20"/>
              </w:rPr>
              <w:t>;</w:t>
            </w:r>
          </w:p>
          <w:p w:rsidR="00083D01" w:rsidRDefault="0005331B" w:rsidP="00A115E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05331B">
              <w:rPr>
                <w:sz w:val="20"/>
                <w:szCs w:val="20"/>
              </w:rPr>
              <w:t>Установить фасады</w:t>
            </w:r>
            <w:r w:rsidR="00ED083B">
              <w:rPr>
                <w:sz w:val="20"/>
                <w:szCs w:val="20"/>
              </w:rPr>
              <w:t xml:space="preserve"> 8, 9</w:t>
            </w:r>
            <w:r w:rsidRPr="0005331B">
              <w:rPr>
                <w:sz w:val="20"/>
                <w:szCs w:val="20"/>
              </w:rPr>
              <w:t xml:space="preserve"> и </w:t>
            </w:r>
          </w:p>
          <w:p w:rsidR="00083D01" w:rsidRDefault="00083D01" w:rsidP="00083D01">
            <w:pPr>
              <w:pStyle w:val="a6"/>
              <w:jc w:val="both"/>
              <w:rPr>
                <w:sz w:val="20"/>
                <w:szCs w:val="20"/>
              </w:rPr>
            </w:pPr>
          </w:p>
          <w:p w:rsidR="00CC2429" w:rsidRPr="00083D01" w:rsidRDefault="00F0521B" w:rsidP="00083D01">
            <w:pPr>
              <w:jc w:val="both"/>
              <w:rPr>
                <w:sz w:val="20"/>
                <w:szCs w:val="20"/>
              </w:rPr>
            </w:pPr>
            <w:r w:rsidRPr="00083D01">
              <w:rPr>
                <w:sz w:val="20"/>
                <w:szCs w:val="20"/>
              </w:rPr>
              <w:t xml:space="preserve">   </w:t>
            </w:r>
            <w:r w:rsidR="00083D01">
              <w:rPr>
                <w:sz w:val="20"/>
                <w:szCs w:val="20"/>
              </w:rPr>
              <w:t xml:space="preserve">   </w:t>
            </w:r>
            <w:r w:rsidRPr="00083D01">
              <w:rPr>
                <w:sz w:val="20"/>
                <w:szCs w:val="20"/>
              </w:rPr>
              <w:t xml:space="preserve"> </w:t>
            </w:r>
            <w:r w:rsidR="00083D01">
              <w:rPr>
                <w:sz w:val="20"/>
                <w:szCs w:val="20"/>
              </w:rPr>
              <w:t>о</w:t>
            </w:r>
            <w:r w:rsidR="0005331B" w:rsidRPr="00083D01">
              <w:rPr>
                <w:sz w:val="20"/>
                <w:szCs w:val="20"/>
              </w:rPr>
              <w:t>трег</w:t>
            </w:r>
            <w:r w:rsidR="00EB080E" w:rsidRPr="00083D01">
              <w:rPr>
                <w:sz w:val="20"/>
                <w:szCs w:val="20"/>
              </w:rPr>
              <w:t>улировать открывание (</w:t>
            </w:r>
            <w:proofErr w:type="gramStart"/>
            <w:r w:rsidR="00EB080E" w:rsidRPr="00083D01">
              <w:rPr>
                <w:sz w:val="20"/>
                <w:szCs w:val="20"/>
              </w:rPr>
              <w:t>см</w:t>
            </w:r>
            <w:proofErr w:type="gramEnd"/>
            <w:r w:rsidR="00EB080E" w:rsidRPr="00083D01">
              <w:rPr>
                <w:sz w:val="20"/>
                <w:szCs w:val="20"/>
              </w:rPr>
              <w:t>. рис. 2</w:t>
            </w:r>
            <w:r w:rsidR="0005331B" w:rsidRPr="00083D01">
              <w:rPr>
                <w:sz w:val="20"/>
                <w:szCs w:val="20"/>
              </w:rPr>
              <w:t>)</w:t>
            </w:r>
            <w:r w:rsidR="00083D01">
              <w:rPr>
                <w:sz w:val="20"/>
                <w:szCs w:val="20"/>
              </w:rPr>
              <w:t>;</w:t>
            </w:r>
          </w:p>
          <w:p w:rsidR="00840A95" w:rsidRPr="00AB0083" w:rsidRDefault="00D256EE" w:rsidP="00604B46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заглушки (И), (К) на видимые части крепежа</w:t>
            </w:r>
            <w:r w:rsidR="00083D01">
              <w:rPr>
                <w:sz w:val="20"/>
                <w:szCs w:val="20"/>
              </w:rPr>
              <w:t>.</w:t>
            </w:r>
          </w:p>
          <w:tbl>
            <w:tblPr>
              <w:tblpPr w:leftFromText="180" w:rightFromText="180" w:vertAnchor="text" w:horzAnchor="margin" w:tblpY="430"/>
              <w:tblOverlap w:val="never"/>
              <w:tblW w:w="7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6"/>
              <w:gridCol w:w="2835"/>
              <w:gridCol w:w="2268"/>
              <w:gridCol w:w="1560"/>
            </w:tblGrid>
            <w:tr w:rsidR="00BA3A13" w:rsidRPr="00197402" w:rsidTr="00246537">
              <w:trPr>
                <w:trHeight w:val="177"/>
              </w:trPr>
              <w:tc>
                <w:tcPr>
                  <w:tcW w:w="7519" w:type="dxa"/>
                  <w:gridSpan w:val="4"/>
                  <w:vAlign w:val="center"/>
                </w:tcPr>
                <w:p w:rsidR="00BA3A13" w:rsidRPr="00197402" w:rsidRDefault="00BA3A13" w:rsidP="00BA3A13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BA3A13" w:rsidRPr="00197402" w:rsidTr="00246537">
              <w:trPr>
                <w:trHeight w:val="92"/>
              </w:trPr>
              <w:tc>
                <w:tcPr>
                  <w:tcW w:w="856" w:type="dxa"/>
                  <w:vAlign w:val="center"/>
                </w:tcPr>
                <w:p w:rsidR="00BA3A13" w:rsidRPr="00197402" w:rsidRDefault="00BA3A13" w:rsidP="00BA3A13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BA3A13" w:rsidRPr="00197402" w:rsidRDefault="00BA3A13" w:rsidP="00BA3A13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268" w:type="dxa"/>
                  <w:vAlign w:val="center"/>
                </w:tcPr>
                <w:p w:rsidR="00BA3A13" w:rsidRPr="00197402" w:rsidRDefault="00BA3A13" w:rsidP="00BA3A13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560" w:type="dxa"/>
                  <w:vAlign w:val="center"/>
                </w:tcPr>
                <w:p w:rsidR="00BA3A13" w:rsidRPr="00197402" w:rsidRDefault="00BA3A13" w:rsidP="00BA3A13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Крышка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800х450 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768х450 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768х400 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1984х450 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1984х450 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60х 768х16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Ребро жесткости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120х 768х16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левый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1908</w:t>
                  </w:r>
                  <w:r w:rsidRPr="00EB6B3D">
                    <w:rPr>
                      <w:color w:val="000000"/>
                      <w:sz w:val="16"/>
                      <w:szCs w:val="16"/>
                    </w:rPr>
                    <w:t>х39</w:t>
                  </w:r>
                  <w:r>
                    <w:rPr>
                      <w:color w:val="000000"/>
                      <w:sz w:val="16"/>
                      <w:szCs w:val="16"/>
                    </w:rPr>
                    <w:t>6х22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правый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  <w:r w:rsidRPr="00EB6B3D">
                    <w:rPr>
                      <w:color w:val="000000"/>
                      <w:sz w:val="16"/>
                      <w:szCs w:val="16"/>
                    </w:rPr>
                    <w:t>8х39</w:t>
                  </w:r>
                  <w:r>
                    <w:rPr>
                      <w:color w:val="000000"/>
                      <w:sz w:val="16"/>
                      <w:szCs w:val="16"/>
                    </w:rPr>
                    <w:t>6х22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</w:t>
                  </w:r>
                  <w:r w:rsidRPr="00EB6B3D">
                    <w:rPr>
                      <w:color w:val="000000"/>
                      <w:sz w:val="16"/>
                      <w:szCs w:val="16"/>
                    </w:rPr>
                    <w:t xml:space="preserve">тенка </w:t>
                  </w:r>
                  <w:r>
                    <w:rPr>
                      <w:color w:val="000000"/>
                      <w:sz w:val="16"/>
                      <w:szCs w:val="16"/>
                    </w:rPr>
                    <w:t>ДВП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EB6B3D" w:rsidRDefault="0032400A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1936</w:t>
                  </w:r>
                  <w:r w:rsidR="00CC2429" w:rsidRPr="00EB6B3D">
                    <w:rPr>
                      <w:color w:val="000000"/>
                      <w:sz w:val="16"/>
                      <w:szCs w:val="16"/>
                    </w:rPr>
                    <w:t>х397х3</w:t>
                  </w:r>
                  <w:r w:rsidR="00CC2429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EB6B3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Default="0034734C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Планка стыковочная (</w:t>
                  </w:r>
                  <w:proofErr w:type="gramStart"/>
                  <w:r w:rsidRPr="00D0481F"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  <w:r w:rsidRPr="00D0481F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34734C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L</w:t>
                  </w:r>
                  <w:r w:rsidRPr="0034734C">
                    <w:rPr>
                      <w:color w:val="000000"/>
                      <w:sz w:val="16"/>
                      <w:szCs w:val="16"/>
                    </w:rPr>
                    <w:t>=1905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C2429" w:rsidRPr="00197402" w:rsidTr="00246537">
              <w:trPr>
                <w:trHeight w:val="92"/>
              </w:trPr>
              <w:tc>
                <w:tcPr>
                  <w:tcW w:w="856" w:type="dxa"/>
                  <w:vAlign w:val="bottom"/>
                </w:tcPr>
                <w:p w:rsidR="00CC2429" w:rsidRPr="00EB6B3D" w:rsidRDefault="00CC2429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5" w:type="dxa"/>
                  <w:vAlign w:val="bottom"/>
                </w:tcPr>
                <w:p w:rsidR="00CC2429" w:rsidRDefault="0034734C" w:rsidP="00CC24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Штанга овальная хром 30х10 мм</w:t>
                  </w:r>
                </w:p>
              </w:tc>
              <w:tc>
                <w:tcPr>
                  <w:tcW w:w="2268" w:type="dxa"/>
                  <w:vAlign w:val="bottom"/>
                </w:tcPr>
                <w:p w:rsidR="00CC2429" w:rsidRPr="0034734C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L</w:t>
                  </w:r>
                  <w:r w:rsidRPr="0034734C">
                    <w:rPr>
                      <w:color w:val="000000"/>
                      <w:sz w:val="16"/>
                      <w:szCs w:val="16"/>
                    </w:rPr>
                    <w:t>=764</w:t>
                  </w:r>
                </w:p>
              </w:tc>
              <w:tc>
                <w:tcPr>
                  <w:tcW w:w="1560" w:type="dxa"/>
                  <w:vAlign w:val="bottom"/>
                </w:tcPr>
                <w:p w:rsidR="00CC2429" w:rsidRPr="00EB6B3D" w:rsidRDefault="00CC2429" w:rsidP="00CC242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D19D7" w:rsidRPr="00604B46" w:rsidRDefault="00092D49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3" type="#_x0000_t202" style="position:absolute;margin-left:22.9pt;margin-top:-211.55pt;width:130.55pt;height:18.2pt;z-index:251735040;mso-position-horizontal-relative:text;mso-position-vertical-relative:text" strokecolor="white [3212]">
                  <v:textbox style="mso-next-textbox:#_x0000_s1133">
                    <w:txbxContent>
                      <w:p w:rsidR="00442F6A" w:rsidRPr="001838C7" w:rsidRDefault="00442F6A" w:rsidP="00A456AD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 1 Схема сборки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</w:tcPr>
          <w:p w:rsidR="009D19D7" w:rsidRPr="00840A95" w:rsidRDefault="009D19D7" w:rsidP="000272B5">
            <w:pPr>
              <w:jc w:val="center"/>
              <w:rPr>
                <w:b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F61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Регулировку фасадов производить после установки шкафа на место (</w:t>
            </w:r>
            <w:r w:rsidRPr="00382295">
              <w:rPr>
                <w:sz w:val="18"/>
                <w:szCs w:val="18"/>
              </w:rPr>
              <w:t>Рис.</w:t>
            </w:r>
            <w:r w:rsidR="00EB08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).</w:t>
            </w:r>
          </w:p>
          <w:p w:rsidR="00F61110" w:rsidRDefault="00A456AD" w:rsidP="00F61110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3341166</wp:posOffset>
                  </wp:positionH>
                  <wp:positionV relativeFrom="paragraph">
                    <wp:posOffset>157924</wp:posOffset>
                  </wp:positionV>
                  <wp:extent cx="1628596" cy="1069676"/>
                  <wp:effectExtent l="19050" t="0" r="0" b="0"/>
                  <wp:wrapNone/>
                  <wp:docPr id="100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6" cy="1069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131445</wp:posOffset>
                  </wp:positionV>
                  <wp:extent cx="1645285" cy="1181735"/>
                  <wp:effectExtent l="19050" t="0" r="0" b="0"/>
                  <wp:wrapNone/>
                  <wp:docPr id="99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131445</wp:posOffset>
                  </wp:positionV>
                  <wp:extent cx="1598295" cy="1095375"/>
                  <wp:effectExtent l="19050" t="0" r="1905" b="0"/>
                  <wp:wrapNone/>
                  <wp:docPr id="101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110" w:rsidRDefault="00F61110" w:rsidP="00F61110">
            <w:pPr>
              <w:rPr>
                <w:b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092D49" w:rsidP="000272B5">
            <w:pPr>
              <w:rPr>
                <w:sz w:val="18"/>
                <w:szCs w:val="18"/>
              </w:rPr>
            </w:pPr>
            <w:r w:rsidRPr="00092D49">
              <w:rPr>
                <w:b/>
                <w:noProof/>
              </w:rPr>
              <w:pict>
                <v:shape id="_x0000_s1112" type="#_x0000_t202" style="position:absolute;margin-left:134.7pt;margin-top:2.7pt;width:130.55pt;height:18.2pt;z-index:251710464">
                  <v:textbox style="mso-next-textbox:#_x0000_s1112">
                    <w:txbxContent>
                      <w:p w:rsidR="00442F6A" w:rsidRPr="001838C7" w:rsidRDefault="00442F6A" w:rsidP="0038229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 2 Схема установки петель</w:t>
                        </w:r>
                      </w:p>
                    </w:txbxContent>
                  </v:textbox>
                </v:shape>
              </w:pict>
            </w: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Default="00F61110" w:rsidP="000272B5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right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2551"/>
              <w:gridCol w:w="1098"/>
            </w:tblGrid>
            <w:tr w:rsidR="005B4BE6" w:rsidRPr="00197402" w:rsidTr="005B4BE6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5B4BE6" w:rsidRPr="00197402" w:rsidTr="005B4BE6">
              <w:trPr>
                <w:trHeight w:val="123"/>
              </w:trPr>
              <w:tc>
                <w:tcPr>
                  <w:tcW w:w="846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551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98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5B4BE6" w:rsidRPr="00197402" w:rsidTr="005B4BE6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551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Стяжка эксцентриковая 1</w:t>
                  </w:r>
                  <w:r w:rsidRPr="002B6E01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1098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5B4BE6" w:rsidRPr="00197402" w:rsidTr="005B4BE6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551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B6E01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2B6E01">
                    <w:rPr>
                      <w:color w:val="000000"/>
                      <w:sz w:val="16"/>
                      <w:szCs w:val="16"/>
                    </w:rPr>
                    <w:t xml:space="preserve"> 7х50 мм</w:t>
                  </w:r>
                </w:p>
              </w:tc>
              <w:tc>
                <w:tcPr>
                  <w:tcW w:w="1098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шт.</w:t>
                  </w:r>
                </w:p>
              </w:tc>
            </w:tr>
            <w:tr w:rsidR="005B4BE6" w:rsidRPr="00197402" w:rsidTr="005B4BE6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551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B6E01">
                    <w:rPr>
                      <w:color w:val="000000"/>
                      <w:sz w:val="16"/>
                      <w:szCs w:val="16"/>
                    </w:rPr>
                    <w:t>Ручка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(96 мм)</w:t>
                  </w:r>
                </w:p>
              </w:tc>
              <w:tc>
                <w:tcPr>
                  <w:tcW w:w="1098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B6E01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B4BE6" w:rsidRPr="00197402" w:rsidTr="005B4BE6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551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Петля 4-х шарнирная</w:t>
                  </w:r>
                  <w:r w:rsidRPr="002B6E01">
                    <w:rPr>
                      <w:color w:val="000000"/>
                      <w:sz w:val="16"/>
                      <w:szCs w:val="16"/>
                    </w:rPr>
                    <w:t xml:space="preserve"> накладная </w:t>
                  </w:r>
                </w:p>
              </w:tc>
              <w:tc>
                <w:tcPr>
                  <w:tcW w:w="1098" w:type="dxa"/>
                </w:tcPr>
                <w:p w:rsidR="005B4BE6" w:rsidRPr="002B6E01" w:rsidRDefault="005B4BE6" w:rsidP="005B4BE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 шт.</w:t>
                  </w:r>
                </w:p>
              </w:tc>
            </w:tr>
            <w:tr w:rsidR="005B4BE6" w:rsidRPr="00197402" w:rsidTr="005B4BE6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5B4BE6" w:rsidRPr="00197402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D0481F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481F">
                    <w:rPr>
                      <w:color w:val="000000"/>
                      <w:sz w:val="16"/>
                      <w:szCs w:val="16"/>
                    </w:rPr>
                    <w:t>Штангодержатель</w:t>
                  </w:r>
                  <w:proofErr w:type="spell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 овал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Pr="00D0481F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B4BE6" w:rsidRPr="00197402" w:rsidTr="005B4BE6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5B4BE6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D0481F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Шкант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деревянный 8х30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Pr="00D0481F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  <w:tr w:rsidR="005B4BE6" w:rsidRPr="00197402" w:rsidTr="005B4BE6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B4BE6" w:rsidRPr="00D7646F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Ж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D0481F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Pr="00D0481F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  <w:tr w:rsidR="005B4BE6" w:rsidRPr="00197402" w:rsidTr="005B4BE6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B4BE6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551" w:type="dxa"/>
                  <w:vAlign w:val="bottom"/>
                </w:tcPr>
                <w:p w:rsidR="005B4BE6" w:rsidRPr="00D0481F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115E5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 3,5х16 мм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Pr="00D0481F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 шт.</w:t>
                  </w:r>
                </w:p>
              </w:tc>
            </w:tr>
            <w:tr w:rsidR="005B4BE6" w:rsidRPr="00197402" w:rsidTr="005B4BE6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B4BE6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A115E5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</w:p>
              </w:tc>
              <w:tc>
                <w:tcPr>
                  <w:tcW w:w="1098" w:type="dxa"/>
                  <w:vAlign w:val="bottom"/>
                </w:tcPr>
                <w:p w:rsidR="005B4BE6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  <w:tr w:rsidR="005B4BE6" w:rsidRPr="00197402" w:rsidTr="005B4BE6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B4BE6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A115E5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Заглушка эксцентриковой стяжки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  <w:tr w:rsidR="005B4BE6" w:rsidRPr="00197402" w:rsidTr="005B4BE6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B4BE6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2370D3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Pr="002370D3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5B4BE6" w:rsidRPr="00197402" w:rsidTr="005B4BE6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5B4BE6" w:rsidRDefault="005B4BE6" w:rsidP="005B4BE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2551" w:type="dxa"/>
                  <w:vAlign w:val="bottom"/>
                </w:tcPr>
                <w:p w:rsidR="005B4BE6" w:rsidRPr="00D0481F" w:rsidRDefault="005B4BE6" w:rsidP="005B4BE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1098" w:type="dxa"/>
                  <w:vAlign w:val="bottom"/>
                </w:tcPr>
                <w:p w:rsidR="005B4BE6" w:rsidRPr="00D0481F" w:rsidRDefault="005B4BE6" w:rsidP="005B4B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</w:tbl>
          <w:p w:rsidR="00F61110" w:rsidRDefault="00F61110" w:rsidP="000272B5">
            <w:pPr>
              <w:rPr>
                <w:sz w:val="18"/>
                <w:szCs w:val="18"/>
              </w:rPr>
            </w:pPr>
          </w:p>
          <w:p w:rsidR="00F61110" w:rsidRPr="00F61110" w:rsidRDefault="00A456AD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306465</wp:posOffset>
                  </wp:positionH>
                  <wp:positionV relativeFrom="paragraph">
                    <wp:posOffset>112634</wp:posOffset>
                  </wp:positionV>
                  <wp:extent cx="1602716" cy="1104181"/>
                  <wp:effectExtent l="19050" t="0" r="0" b="0"/>
                  <wp:wrapNone/>
                  <wp:docPr id="126" name="Рисунок 126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16" cy="110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F61110" w:rsidRDefault="00092D49" w:rsidP="000272B5">
            <w:pPr>
              <w:rPr>
                <w:b/>
              </w:rPr>
            </w:pPr>
            <w:r w:rsidRPr="00092D49">
              <w:rPr>
                <w:noProof/>
              </w:rPr>
              <w:pict>
                <v:shape id="_x0000_s1109" type="#_x0000_t202" style="position:absolute;margin-left:26.8pt;margin-top:7.35pt;width:123.65pt;height:27.65pt;z-index:251709440">
                  <v:textbox style="mso-next-textbox:#_x0000_s1109">
                    <w:txbxContent>
                      <w:p w:rsidR="00442F6A" w:rsidRPr="001838C7" w:rsidRDefault="00442F6A" w:rsidP="00A456AD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 3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F61110" w:rsidRPr="00F61110" w:rsidRDefault="00F61110" w:rsidP="000272B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599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10"/>
              <w:gridCol w:w="1241"/>
              <w:gridCol w:w="1290"/>
              <w:gridCol w:w="1320"/>
              <w:gridCol w:w="1297"/>
            </w:tblGrid>
            <w:tr w:rsidR="00CC2429" w:rsidRPr="00197402" w:rsidTr="00CC2429">
              <w:trPr>
                <w:trHeight w:val="376"/>
              </w:trPr>
              <w:tc>
                <w:tcPr>
                  <w:tcW w:w="1510" w:type="dxa"/>
                  <w:vAlign w:val="center"/>
                </w:tcPr>
                <w:p w:rsidR="00CC2429" w:rsidRPr="00197402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B6E01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957899" cy="572494"/>
                        <wp:effectExtent l="19050" t="0" r="0" b="0"/>
                        <wp:docPr id="21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627" cy="572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dxa"/>
                  <w:vAlign w:val="center"/>
                </w:tcPr>
                <w:p w:rsidR="00CC2429" w:rsidRPr="00197402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B6E01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22" name="Рисунок 1" descr="Конфирмат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0" w:type="dxa"/>
                </w:tcPr>
                <w:p w:rsidR="00CC2429" w:rsidRDefault="00092D4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092D4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46" type="#_x0000_t75" style="position:absolute;left:0;text-align:left;margin-left:5.4pt;margin-top:14.4pt;width:42.85pt;height:25.6pt;z-index:251755520;mso-position-horizontal-relative:text;mso-position-vertical-relative:text">
                        <v:imagedata r:id="rId19" o:title="ручка"/>
                      </v:shape>
                    </w:pict>
                  </w:r>
                </w:p>
              </w:tc>
              <w:tc>
                <w:tcPr>
                  <w:tcW w:w="1320" w:type="dxa"/>
                </w:tcPr>
                <w:p w:rsidR="00CC2429" w:rsidRDefault="00092D4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092D49">
                    <w:rPr>
                      <w:noProof/>
                    </w:rPr>
                    <w:pict>
                      <v:shape id="_x0000_s1145" type="#_x0000_t75" style="position:absolute;left:0;text-align:left;margin-left:-1.85pt;margin-top:3.35pt;width:55.75pt;height:41.7pt;z-index:251754496;mso-position-horizontal-relative:text;mso-position-vertical-relative:text">
                        <v:imagedata r:id="rId20" o:title="Копия Петля"/>
                      </v:shape>
                    </w:pict>
                  </w:r>
                </w:p>
              </w:tc>
              <w:tc>
                <w:tcPr>
                  <w:tcW w:w="1297" w:type="dxa"/>
                  <w:vAlign w:val="center"/>
                </w:tcPr>
                <w:p w:rsidR="00CC2429" w:rsidRPr="00197402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B6E01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34098" cy="528856"/>
                        <wp:effectExtent l="19050" t="0" r="0" b="0"/>
                        <wp:docPr id="23" name="Рисунок 7" descr="C:\Users\User\Desktop\штангодержате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штангодержате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091" cy="531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2429" w:rsidRPr="00197402" w:rsidTr="00CC2429">
              <w:trPr>
                <w:trHeight w:val="70"/>
              </w:trPr>
              <w:tc>
                <w:tcPr>
                  <w:tcW w:w="1510" w:type="dxa"/>
                  <w:vAlign w:val="center"/>
                </w:tcPr>
                <w:p w:rsidR="00CC2429" w:rsidRPr="00197402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241" w:type="dxa"/>
                  <w:vAlign w:val="center"/>
                </w:tcPr>
                <w:p w:rsidR="00CC2429" w:rsidRPr="00197402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290" w:type="dxa"/>
                </w:tcPr>
                <w:p w:rsidR="00CC2429" w:rsidRPr="007B14BA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20" w:type="dxa"/>
                </w:tcPr>
                <w:p w:rsidR="00CC2429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297" w:type="dxa"/>
                  <w:vAlign w:val="center"/>
                </w:tcPr>
                <w:p w:rsidR="00CC2429" w:rsidRPr="00197402" w:rsidRDefault="00CC2429" w:rsidP="00036F76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CC2429" w:rsidRPr="00197402" w:rsidTr="00CC2429">
              <w:trPr>
                <w:trHeight w:val="1077"/>
              </w:trPr>
              <w:tc>
                <w:tcPr>
                  <w:tcW w:w="1510" w:type="dxa"/>
                  <w:vAlign w:val="center"/>
                </w:tcPr>
                <w:p w:rsidR="00CC2429" w:rsidRPr="00197402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42177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00317" cy="556591"/>
                        <wp:effectExtent l="19050" t="0" r="0" b="0"/>
                        <wp:docPr id="19" name="Рисунок 1" descr="C:\Users\User\Desktop\шк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шк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389" cy="556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1" w:type="dxa"/>
                </w:tcPr>
                <w:p w:rsidR="00CC2429" w:rsidRDefault="00092D4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shape id="_x0000_s1142" type="#_x0000_t75" style="position:absolute;left:0;text-align:left;margin-left:7.45pt;margin-top:4.05pt;width:36.7pt;height:49.15pt;z-index:251749376;mso-position-horizontal-relative:text;mso-position-vertical-relative:text">
                        <v:imagedata r:id="rId23" o:title="подпятник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50400" behindDoc="0" locked="0" layoutInCell="1" allowOverlap="1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153035</wp:posOffset>
                        </wp:positionV>
                        <wp:extent cx="636270" cy="517525"/>
                        <wp:effectExtent l="19050" t="0" r="0" b="0"/>
                        <wp:wrapNone/>
                        <wp:docPr id="20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517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20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 w:rsidRPr="00CC2429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57568" behindDoc="0" locked="0" layoutInCell="1" allowOverlap="1">
                        <wp:simplePos x="0" y="0"/>
                        <wp:positionH relativeFrom="column">
                          <wp:posOffset>104751</wp:posOffset>
                        </wp:positionH>
                        <wp:positionV relativeFrom="paragraph">
                          <wp:posOffset>67118</wp:posOffset>
                        </wp:positionV>
                        <wp:extent cx="593426" cy="595223"/>
                        <wp:effectExtent l="19050" t="0" r="0" b="0"/>
                        <wp:wrapNone/>
                        <wp:docPr id="24" name="Рисунок 59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26" cy="59522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97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 w:rsidRPr="00CC2429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59616" behindDoc="0" locked="0" layoutInCell="1" allowOverlap="1">
                        <wp:simplePos x="0" y="0"/>
                        <wp:positionH relativeFrom="column">
                          <wp:posOffset>34302</wp:posOffset>
                        </wp:positionH>
                        <wp:positionV relativeFrom="paragraph">
                          <wp:posOffset>67118</wp:posOffset>
                        </wp:positionV>
                        <wp:extent cx="550293" cy="559555"/>
                        <wp:effectExtent l="19050" t="0" r="2157" b="0"/>
                        <wp:wrapNone/>
                        <wp:docPr id="25" name="Рисунок 1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28" cy="5597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2429" w:rsidRPr="00197402" w:rsidTr="00CC2429">
              <w:trPr>
                <w:trHeight w:val="70"/>
              </w:trPr>
              <w:tc>
                <w:tcPr>
                  <w:tcW w:w="1510" w:type="dxa"/>
                  <w:vAlign w:val="center"/>
                </w:tcPr>
                <w:p w:rsidR="00CC2429" w:rsidRPr="00197402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241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290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320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297" w:type="dxa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  <w:tr w:rsidR="00CC2429" w:rsidRPr="00197402" w:rsidTr="00CC2429">
              <w:trPr>
                <w:gridAfter w:val="4"/>
                <w:wAfter w:w="5148" w:type="dxa"/>
                <w:trHeight w:val="1035"/>
              </w:trPr>
              <w:tc>
                <w:tcPr>
                  <w:tcW w:w="1510" w:type="dxa"/>
                  <w:vAlign w:val="center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C2429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6819" cy="508884"/>
                        <wp:effectExtent l="19050" t="0" r="8981" b="0"/>
                        <wp:docPr id="27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15" cy="510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2429" w:rsidRPr="00197402" w:rsidTr="00CC2429">
              <w:trPr>
                <w:gridAfter w:val="4"/>
                <w:wAfter w:w="5148" w:type="dxa"/>
                <w:trHeight w:val="70"/>
              </w:trPr>
              <w:tc>
                <w:tcPr>
                  <w:tcW w:w="1510" w:type="dxa"/>
                  <w:vAlign w:val="center"/>
                </w:tcPr>
                <w:p w:rsidR="00CC2429" w:rsidRDefault="00CC2429" w:rsidP="007222E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</w:tr>
          </w:tbl>
          <w:p w:rsidR="009D19D7" w:rsidRPr="00197402" w:rsidRDefault="00092D49" w:rsidP="000272B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shape id="_x0000_s1070" type="#_x0000_t202" style="position:absolute;left:0;text-align:left;margin-left:26.8pt;margin-top:227.75pt;width:360.75pt;height:36pt;z-index:251295744;mso-position-horizontal-relative:text;mso-position-vertical-relative:text">
                  <v:textbox style="mso-next-textbox:#_x0000_s1070">
                    <w:txbxContent>
                      <w:p w:rsidR="00442F6A" w:rsidRDefault="00442F6A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442F6A" w:rsidRDefault="00442F6A" w:rsidP="009D19D7">
                        <w:pPr>
                          <w:jc w:val="center"/>
                        </w:pPr>
                        <w:r>
                          <w:t>* Рулетка    * Отвертка крестовая * Отвертка плоская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C412B" w:rsidRDefault="002C412B" w:rsidP="0005331B">
      <w:pPr>
        <w:rPr>
          <w:b/>
        </w:rPr>
      </w:pPr>
    </w:p>
    <w:p w:rsidR="00442F6A" w:rsidRPr="0005331B" w:rsidRDefault="00442F6A" w:rsidP="0005331B">
      <w:pPr>
        <w:rPr>
          <w:b/>
        </w:rPr>
      </w:pPr>
    </w:p>
    <w:sectPr w:rsidR="00442F6A" w:rsidRPr="0005331B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6A" w:rsidRDefault="00442F6A" w:rsidP="00A25394">
      <w:r>
        <w:separator/>
      </w:r>
    </w:p>
  </w:endnote>
  <w:endnote w:type="continuationSeparator" w:id="1">
    <w:p w:rsidR="00442F6A" w:rsidRDefault="00442F6A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6A" w:rsidRDefault="00442F6A" w:rsidP="00A25394">
      <w:r>
        <w:separator/>
      </w:r>
    </w:p>
  </w:footnote>
  <w:footnote w:type="continuationSeparator" w:id="1">
    <w:p w:rsidR="00442F6A" w:rsidRDefault="00442F6A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2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1717C6"/>
    <w:multiLevelType w:val="hybridMultilevel"/>
    <w:tmpl w:val="4F02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31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7"/>
  </w:num>
  <w:num w:numId="13">
    <w:abstractNumId w:val="14"/>
  </w:num>
  <w:num w:numId="14">
    <w:abstractNumId w:val="10"/>
  </w:num>
  <w:num w:numId="15">
    <w:abstractNumId w:val="35"/>
  </w:num>
  <w:num w:numId="16">
    <w:abstractNumId w:val="15"/>
  </w:num>
  <w:num w:numId="17">
    <w:abstractNumId w:val="29"/>
  </w:num>
  <w:num w:numId="18">
    <w:abstractNumId w:val="5"/>
  </w:num>
  <w:num w:numId="19">
    <w:abstractNumId w:val="4"/>
  </w:num>
  <w:num w:numId="20">
    <w:abstractNumId w:val="34"/>
  </w:num>
  <w:num w:numId="21">
    <w:abstractNumId w:val="46"/>
  </w:num>
  <w:num w:numId="22">
    <w:abstractNumId w:val="19"/>
  </w:num>
  <w:num w:numId="23">
    <w:abstractNumId w:val="40"/>
  </w:num>
  <w:num w:numId="24">
    <w:abstractNumId w:val="42"/>
  </w:num>
  <w:num w:numId="25">
    <w:abstractNumId w:val="28"/>
  </w:num>
  <w:num w:numId="26">
    <w:abstractNumId w:val="11"/>
  </w:num>
  <w:num w:numId="27">
    <w:abstractNumId w:val="0"/>
  </w:num>
  <w:num w:numId="28">
    <w:abstractNumId w:val="36"/>
  </w:num>
  <w:num w:numId="29">
    <w:abstractNumId w:val="6"/>
  </w:num>
  <w:num w:numId="30">
    <w:abstractNumId w:val="39"/>
  </w:num>
  <w:num w:numId="31">
    <w:abstractNumId w:val="24"/>
  </w:num>
  <w:num w:numId="32">
    <w:abstractNumId w:val="26"/>
  </w:num>
  <w:num w:numId="33">
    <w:abstractNumId w:val="30"/>
  </w:num>
  <w:num w:numId="34">
    <w:abstractNumId w:val="32"/>
  </w:num>
  <w:num w:numId="35">
    <w:abstractNumId w:val="18"/>
  </w:num>
  <w:num w:numId="36">
    <w:abstractNumId w:val="43"/>
  </w:num>
  <w:num w:numId="37">
    <w:abstractNumId w:val="41"/>
  </w:num>
  <w:num w:numId="38">
    <w:abstractNumId w:val="23"/>
  </w:num>
  <w:num w:numId="39">
    <w:abstractNumId w:val="38"/>
  </w:num>
  <w:num w:numId="40">
    <w:abstractNumId w:val="45"/>
  </w:num>
  <w:num w:numId="41">
    <w:abstractNumId w:val="17"/>
  </w:num>
  <w:num w:numId="42">
    <w:abstractNumId w:val="37"/>
  </w:num>
  <w:num w:numId="43">
    <w:abstractNumId w:val="8"/>
  </w:num>
  <w:num w:numId="44">
    <w:abstractNumId w:val="48"/>
  </w:num>
  <w:num w:numId="45">
    <w:abstractNumId w:val="1"/>
  </w:num>
  <w:num w:numId="46">
    <w:abstractNumId w:val="9"/>
  </w:num>
  <w:num w:numId="47">
    <w:abstractNumId w:val="47"/>
  </w:num>
  <w:num w:numId="48">
    <w:abstractNumId w:val="44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caN1mXSpARLYiF/zuG/V4RIlf9k=" w:salt="QTCRYrjUFF7Xt3WTdQNuTA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36F76"/>
    <w:rsid w:val="0004035B"/>
    <w:rsid w:val="0004673E"/>
    <w:rsid w:val="00051626"/>
    <w:rsid w:val="0005255D"/>
    <w:rsid w:val="0005331B"/>
    <w:rsid w:val="0005714E"/>
    <w:rsid w:val="000759EE"/>
    <w:rsid w:val="0007635F"/>
    <w:rsid w:val="000769BE"/>
    <w:rsid w:val="00083D01"/>
    <w:rsid w:val="00092D49"/>
    <w:rsid w:val="00094A6E"/>
    <w:rsid w:val="00096698"/>
    <w:rsid w:val="000A05B5"/>
    <w:rsid w:val="000A2CF3"/>
    <w:rsid w:val="000A582D"/>
    <w:rsid w:val="000B0BF7"/>
    <w:rsid w:val="000B30E2"/>
    <w:rsid w:val="000C3BCC"/>
    <w:rsid w:val="000E5A52"/>
    <w:rsid w:val="0012411B"/>
    <w:rsid w:val="001306DE"/>
    <w:rsid w:val="00133ACA"/>
    <w:rsid w:val="001355FD"/>
    <w:rsid w:val="00141334"/>
    <w:rsid w:val="00171373"/>
    <w:rsid w:val="00173781"/>
    <w:rsid w:val="001737F2"/>
    <w:rsid w:val="0018642D"/>
    <w:rsid w:val="0018766B"/>
    <w:rsid w:val="00196E76"/>
    <w:rsid w:val="00197402"/>
    <w:rsid w:val="001A3539"/>
    <w:rsid w:val="001A5906"/>
    <w:rsid w:val="001B21B7"/>
    <w:rsid w:val="001D4267"/>
    <w:rsid w:val="001D6B83"/>
    <w:rsid w:val="001E1D72"/>
    <w:rsid w:val="001F0FBF"/>
    <w:rsid w:val="00203907"/>
    <w:rsid w:val="0021016E"/>
    <w:rsid w:val="0021026E"/>
    <w:rsid w:val="002112DD"/>
    <w:rsid w:val="00214BD7"/>
    <w:rsid w:val="002160D6"/>
    <w:rsid w:val="00220DA7"/>
    <w:rsid w:val="00225801"/>
    <w:rsid w:val="0024597E"/>
    <w:rsid w:val="00246537"/>
    <w:rsid w:val="0025147B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A140B"/>
    <w:rsid w:val="002B1167"/>
    <w:rsid w:val="002B4DCE"/>
    <w:rsid w:val="002B6E01"/>
    <w:rsid w:val="002B73E6"/>
    <w:rsid w:val="002C412B"/>
    <w:rsid w:val="002C5140"/>
    <w:rsid w:val="002C5F88"/>
    <w:rsid w:val="002D7D9D"/>
    <w:rsid w:val="002E65BE"/>
    <w:rsid w:val="002F6684"/>
    <w:rsid w:val="00301FF0"/>
    <w:rsid w:val="00302819"/>
    <w:rsid w:val="00303788"/>
    <w:rsid w:val="00305D8D"/>
    <w:rsid w:val="00307E6D"/>
    <w:rsid w:val="0032229E"/>
    <w:rsid w:val="0032400A"/>
    <w:rsid w:val="003420B0"/>
    <w:rsid w:val="00346251"/>
    <w:rsid w:val="0034734C"/>
    <w:rsid w:val="00361270"/>
    <w:rsid w:val="00382295"/>
    <w:rsid w:val="00393952"/>
    <w:rsid w:val="003A1E3E"/>
    <w:rsid w:val="003A282B"/>
    <w:rsid w:val="003A3226"/>
    <w:rsid w:val="003B53D8"/>
    <w:rsid w:val="003C0353"/>
    <w:rsid w:val="003C4CE4"/>
    <w:rsid w:val="003C7895"/>
    <w:rsid w:val="003C7A36"/>
    <w:rsid w:val="003D3E99"/>
    <w:rsid w:val="003E3D61"/>
    <w:rsid w:val="003E5C9A"/>
    <w:rsid w:val="003E7515"/>
    <w:rsid w:val="00401683"/>
    <w:rsid w:val="00407123"/>
    <w:rsid w:val="004105AC"/>
    <w:rsid w:val="0041282B"/>
    <w:rsid w:val="00427054"/>
    <w:rsid w:val="00435091"/>
    <w:rsid w:val="00442F6A"/>
    <w:rsid w:val="00446370"/>
    <w:rsid w:val="00446EE8"/>
    <w:rsid w:val="00455AE2"/>
    <w:rsid w:val="0045617A"/>
    <w:rsid w:val="004635B3"/>
    <w:rsid w:val="004671AA"/>
    <w:rsid w:val="0047343C"/>
    <w:rsid w:val="00481E08"/>
    <w:rsid w:val="004A0F9E"/>
    <w:rsid w:val="004B076B"/>
    <w:rsid w:val="004C6703"/>
    <w:rsid w:val="004D0F5E"/>
    <w:rsid w:val="004D2111"/>
    <w:rsid w:val="004E056B"/>
    <w:rsid w:val="004F36C8"/>
    <w:rsid w:val="004F6250"/>
    <w:rsid w:val="0050262B"/>
    <w:rsid w:val="00503E98"/>
    <w:rsid w:val="0050744E"/>
    <w:rsid w:val="005168CC"/>
    <w:rsid w:val="00525CC3"/>
    <w:rsid w:val="00544BF9"/>
    <w:rsid w:val="00550766"/>
    <w:rsid w:val="005614BE"/>
    <w:rsid w:val="00572860"/>
    <w:rsid w:val="005A2C5C"/>
    <w:rsid w:val="005B4BE6"/>
    <w:rsid w:val="005C22F8"/>
    <w:rsid w:val="005C28E7"/>
    <w:rsid w:val="005C5F6C"/>
    <w:rsid w:val="005C6A97"/>
    <w:rsid w:val="005D272C"/>
    <w:rsid w:val="005E490B"/>
    <w:rsid w:val="005F2548"/>
    <w:rsid w:val="005F326F"/>
    <w:rsid w:val="005F40E1"/>
    <w:rsid w:val="005F7208"/>
    <w:rsid w:val="00604B46"/>
    <w:rsid w:val="00606365"/>
    <w:rsid w:val="00615044"/>
    <w:rsid w:val="006157AF"/>
    <w:rsid w:val="00640EAA"/>
    <w:rsid w:val="0065436B"/>
    <w:rsid w:val="006552D5"/>
    <w:rsid w:val="00656AD8"/>
    <w:rsid w:val="00657ED4"/>
    <w:rsid w:val="00666172"/>
    <w:rsid w:val="00672AAC"/>
    <w:rsid w:val="0067631E"/>
    <w:rsid w:val="00681205"/>
    <w:rsid w:val="006866BC"/>
    <w:rsid w:val="00696030"/>
    <w:rsid w:val="006B04DA"/>
    <w:rsid w:val="006C6782"/>
    <w:rsid w:val="006C69CA"/>
    <w:rsid w:val="006E35E1"/>
    <w:rsid w:val="006F264D"/>
    <w:rsid w:val="006F390E"/>
    <w:rsid w:val="006F3C1D"/>
    <w:rsid w:val="006F4617"/>
    <w:rsid w:val="006F4E94"/>
    <w:rsid w:val="006F6E32"/>
    <w:rsid w:val="007050EA"/>
    <w:rsid w:val="00722185"/>
    <w:rsid w:val="007222E3"/>
    <w:rsid w:val="00727B37"/>
    <w:rsid w:val="007320FF"/>
    <w:rsid w:val="00734BCD"/>
    <w:rsid w:val="00735211"/>
    <w:rsid w:val="00745466"/>
    <w:rsid w:val="00746F48"/>
    <w:rsid w:val="007603E1"/>
    <w:rsid w:val="00767FDD"/>
    <w:rsid w:val="007727EB"/>
    <w:rsid w:val="00780DB8"/>
    <w:rsid w:val="00783306"/>
    <w:rsid w:val="00783B7C"/>
    <w:rsid w:val="007857D5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8166C5"/>
    <w:rsid w:val="00824FA8"/>
    <w:rsid w:val="00840A95"/>
    <w:rsid w:val="00841DA6"/>
    <w:rsid w:val="00842177"/>
    <w:rsid w:val="00847514"/>
    <w:rsid w:val="00852868"/>
    <w:rsid w:val="00861ECB"/>
    <w:rsid w:val="008624AB"/>
    <w:rsid w:val="0086586B"/>
    <w:rsid w:val="00870525"/>
    <w:rsid w:val="008767A0"/>
    <w:rsid w:val="008A637B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27B"/>
    <w:rsid w:val="00925924"/>
    <w:rsid w:val="0092772B"/>
    <w:rsid w:val="00930594"/>
    <w:rsid w:val="00933412"/>
    <w:rsid w:val="00947862"/>
    <w:rsid w:val="00954560"/>
    <w:rsid w:val="009604F3"/>
    <w:rsid w:val="00984D0F"/>
    <w:rsid w:val="0099016A"/>
    <w:rsid w:val="009D03BB"/>
    <w:rsid w:val="009D19D7"/>
    <w:rsid w:val="009D4A86"/>
    <w:rsid w:val="009F1D23"/>
    <w:rsid w:val="00A0121D"/>
    <w:rsid w:val="00A01F7C"/>
    <w:rsid w:val="00A115E5"/>
    <w:rsid w:val="00A2494B"/>
    <w:rsid w:val="00A24ACB"/>
    <w:rsid w:val="00A25394"/>
    <w:rsid w:val="00A33E5D"/>
    <w:rsid w:val="00A456AD"/>
    <w:rsid w:val="00A51B77"/>
    <w:rsid w:val="00A5325B"/>
    <w:rsid w:val="00A61046"/>
    <w:rsid w:val="00A651D1"/>
    <w:rsid w:val="00A7621B"/>
    <w:rsid w:val="00A82EBB"/>
    <w:rsid w:val="00A83E3A"/>
    <w:rsid w:val="00AA072C"/>
    <w:rsid w:val="00AB0083"/>
    <w:rsid w:val="00AB10BC"/>
    <w:rsid w:val="00B02A83"/>
    <w:rsid w:val="00B23E0E"/>
    <w:rsid w:val="00B27E25"/>
    <w:rsid w:val="00B41411"/>
    <w:rsid w:val="00B479C2"/>
    <w:rsid w:val="00B51054"/>
    <w:rsid w:val="00B6070B"/>
    <w:rsid w:val="00B60C29"/>
    <w:rsid w:val="00B73C04"/>
    <w:rsid w:val="00B84EAB"/>
    <w:rsid w:val="00B95C89"/>
    <w:rsid w:val="00B963F1"/>
    <w:rsid w:val="00B97C2E"/>
    <w:rsid w:val="00BA033C"/>
    <w:rsid w:val="00BA3587"/>
    <w:rsid w:val="00BA3A13"/>
    <w:rsid w:val="00BB02AA"/>
    <w:rsid w:val="00BC102A"/>
    <w:rsid w:val="00BC133F"/>
    <w:rsid w:val="00BD3F9D"/>
    <w:rsid w:val="00BD444F"/>
    <w:rsid w:val="00BE3F0C"/>
    <w:rsid w:val="00BF02DC"/>
    <w:rsid w:val="00C02E9B"/>
    <w:rsid w:val="00C061F1"/>
    <w:rsid w:val="00C204FB"/>
    <w:rsid w:val="00C359AC"/>
    <w:rsid w:val="00C51D2B"/>
    <w:rsid w:val="00C575CC"/>
    <w:rsid w:val="00C93D73"/>
    <w:rsid w:val="00C9648E"/>
    <w:rsid w:val="00CA27DD"/>
    <w:rsid w:val="00CB179C"/>
    <w:rsid w:val="00CB2348"/>
    <w:rsid w:val="00CB3D13"/>
    <w:rsid w:val="00CB56AE"/>
    <w:rsid w:val="00CC2429"/>
    <w:rsid w:val="00CC4BEE"/>
    <w:rsid w:val="00CD03F8"/>
    <w:rsid w:val="00CD7FC4"/>
    <w:rsid w:val="00CF13FE"/>
    <w:rsid w:val="00D01999"/>
    <w:rsid w:val="00D030DE"/>
    <w:rsid w:val="00D05102"/>
    <w:rsid w:val="00D14750"/>
    <w:rsid w:val="00D15D7D"/>
    <w:rsid w:val="00D166A2"/>
    <w:rsid w:val="00D20C54"/>
    <w:rsid w:val="00D21C4E"/>
    <w:rsid w:val="00D21F2C"/>
    <w:rsid w:val="00D256EE"/>
    <w:rsid w:val="00D26308"/>
    <w:rsid w:val="00D37E86"/>
    <w:rsid w:val="00D53629"/>
    <w:rsid w:val="00D5751E"/>
    <w:rsid w:val="00D72C6A"/>
    <w:rsid w:val="00D7646F"/>
    <w:rsid w:val="00D86556"/>
    <w:rsid w:val="00D940CF"/>
    <w:rsid w:val="00D951EE"/>
    <w:rsid w:val="00DA631D"/>
    <w:rsid w:val="00DC55F9"/>
    <w:rsid w:val="00DD38D2"/>
    <w:rsid w:val="00DD564C"/>
    <w:rsid w:val="00DE23F1"/>
    <w:rsid w:val="00E108D2"/>
    <w:rsid w:val="00E10DA0"/>
    <w:rsid w:val="00E35A83"/>
    <w:rsid w:val="00E37CD2"/>
    <w:rsid w:val="00E413B0"/>
    <w:rsid w:val="00E42EB3"/>
    <w:rsid w:val="00E43884"/>
    <w:rsid w:val="00E47244"/>
    <w:rsid w:val="00E52962"/>
    <w:rsid w:val="00E67CE4"/>
    <w:rsid w:val="00E704B0"/>
    <w:rsid w:val="00E71DF1"/>
    <w:rsid w:val="00E7482B"/>
    <w:rsid w:val="00E93ECD"/>
    <w:rsid w:val="00E94318"/>
    <w:rsid w:val="00EA2EBA"/>
    <w:rsid w:val="00EA4593"/>
    <w:rsid w:val="00EB080E"/>
    <w:rsid w:val="00EB6B3D"/>
    <w:rsid w:val="00EB76A4"/>
    <w:rsid w:val="00EC6DA3"/>
    <w:rsid w:val="00ED083B"/>
    <w:rsid w:val="00ED2D91"/>
    <w:rsid w:val="00ED70F4"/>
    <w:rsid w:val="00EE2FAD"/>
    <w:rsid w:val="00EE404B"/>
    <w:rsid w:val="00EE4228"/>
    <w:rsid w:val="00F030C5"/>
    <w:rsid w:val="00F032A4"/>
    <w:rsid w:val="00F04F1B"/>
    <w:rsid w:val="00F0521B"/>
    <w:rsid w:val="00F066C3"/>
    <w:rsid w:val="00F067D1"/>
    <w:rsid w:val="00F23CB2"/>
    <w:rsid w:val="00F31440"/>
    <w:rsid w:val="00F40A6F"/>
    <w:rsid w:val="00F61110"/>
    <w:rsid w:val="00F611FE"/>
    <w:rsid w:val="00F64B08"/>
    <w:rsid w:val="00F65E1B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D73D4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\\sever\detail.html" TargetMode="External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31D-924F-4F39-9689-DD801AFE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4430</Characters>
  <Application>Microsoft Office Word</Application>
  <DocSecurity>6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5120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11</cp:revision>
  <cp:lastPrinted>2016-04-07T04:18:00Z</cp:lastPrinted>
  <dcterms:created xsi:type="dcterms:W3CDTF">2016-07-14T06:20:00Z</dcterms:created>
  <dcterms:modified xsi:type="dcterms:W3CDTF">2018-09-14T09:20:00Z</dcterms:modified>
</cp:coreProperties>
</file>